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56DEC" w14:textId="0F6565D5" w:rsidR="005369AF" w:rsidRDefault="005369AF" w:rsidP="005369AF">
      <w:pPr>
        <w:ind w:left="720" w:hanging="360"/>
        <w:jc w:val="center"/>
        <w:rPr>
          <w:rFonts w:ascii="Albertus Medium" w:hAnsi="Albertus Medium"/>
          <w:b/>
          <w:bCs/>
          <w:sz w:val="32"/>
          <w:szCs w:val="32"/>
        </w:rPr>
      </w:pPr>
      <w:r w:rsidRPr="005369AF">
        <w:rPr>
          <w:rFonts w:ascii="Albertus Medium" w:hAnsi="Albertus Medium"/>
          <w:b/>
          <w:bCs/>
          <w:sz w:val="32"/>
          <w:szCs w:val="32"/>
        </w:rPr>
        <w:t>Accessible Communication in Social Media Posts</w:t>
      </w: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ED322C" w14:paraId="707957BB" w14:textId="77777777" w:rsidTr="00ED322C">
        <w:tc>
          <w:tcPr>
            <w:tcW w:w="10206" w:type="dxa"/>
            <w:shd w:val="clear" w:color="auto" w:fill="DEEAF6" w:themeFill="accent5" w:themeFillTint="33"/>
          </w:tcPr>
          <w:p w14:paraId="5FAFA5D2" w14:textId="17244BFB" w:rsidR="00ED322C" w:rsidRPr="00ED322C" w:rsidRDefault="00ED322C" w:rsidP="00ED322C">
            <w:pPr>
              <w:pStyle w:val="ListParagraph"/>
              <w:numPr>
                <w:ilvl w:val="0"/>
                <w:numId w:val="2"/>
              </w:numPr>
              <w:rPr>
                <w:sz w:val="24"/>
                <w:szCs w:val="24"/>
              </w:rPr>
            </w:pPr>
            <w:r w:rsidRPr="00ED322C">
              <w:rPr>
                <w:b/>
                <w:bCs/>
                <w:sz w:val="24"/>
                <w:szCs w:val="24"/>
              </w:rPr>
              <w:t>Use clear and descriptive language:</w:t>
            </w:r>
            <w:r w:rsidRPr="00ED322C">
              <w:rPr>
                <w:sz w:val="24"/>
                <w:szCs w:val="24"/>
              </w:rPr>
              <w:t xml:space="preserve"> Avoid using slang, jargon or acronyms that may be confusing or difficult to understand. Additionally, provide as much detail as possible in your post so that all readers can understand the message you are trying to convey.</w:t>
            </w:r>
          </w:p>
        </w:tc>
      </w:tr>
      <w:tr w:rsidR="00ED322C" w14:paraId="5BDC5ECA" w14:textId="77777777" w:rsidTr="00ED322C">
        <w:tc>
          <w:tcPr>
            <w:tcW w:w="10206" w:type="dxa"/>
          </w:tcPr>
          <w:p w14:paraId="7A279718" w14:textId="223C7345" w:rsidR="00ED322C" w:rsidRPr="00ED322C" w:rsidRDefault="00ED322C" w:rsidP="00ED322C">
            <w:pPr>
              <w:pStyle w:val="ListParagraph"/>
              <w:numPr>
                <w:ilvl w:val="0"/>
                <w:numId w:val="2"/>
              </w:numPr>
              <w:rPr>
                <w:sz w:val="24"/>
                <w:szCs w:val="24"/>
              </w:rPr>
            </w:pPr>
            <w:r>
              <w:rPr>
                <w:b/>
                <w:bCs/>
                <w:sz w:val="24"/>
                <w:szCs w:val="24"/>
              </w:rPr>
              <w:t>Fonts and size matter:</w:t>
            </w:r>
            <w:r>
              <w:rPr>
                <w:sz w:val="24"/>
                <w:szCs w:val="24"/>
              </w:rPr>
              <w:t xml:space="preserve"> Use a sans serif font (ones without flourishes and lines like Times New Roman) opt for Arial, or Calibri if you are unsure. Font size should be a minimum of 12pts to ensure readability for people with low vision. </w:t>
            </w:r>
          </w:p>
        </w:tc>
      </w:tr>
      <w:tr w:rsidR="00ED322C" w14:paraId="570707E0" w14:textId="77777777" w:rsidTr="00ED322C">
        <w:tc>
          <w:tcPr>
            <w:tcW w:w="10206" w:type="dxa"/>
            <w:shd w:val="clear" w:color="auto" w:fill="DEEAF6" w:themeFill="accent5" w:themeFillTint="33"/>
          </w:tcPr>
          <w:p w14:paraId="302D5AF4" w14:textId="333CC4D4" w:rsidR="00ED322C" w:rsidRPr="00ED322C" w:rsidRDefault="00ED322C" w:rsidP="00ED322C">
            <w:pPr>
              <w:pStyle w:val="ListParagraph"/>
              <w:numPr>
                <w:ilvl w:val="0"/>
                <w:numId w:val="2"/>
              </w:numPr>
              <w:rPr>
                <w:sz w:val="24"/>
                <w:szCs w:val="24"/>
              </w:rPr>
            </w:pPr>
            <w:r w:rsidRPr="00A04434">
              <w:rPr>
                <w:b/>
                <w:bCs/>
                <w:sz w:val="24"/>
                <w:szCs w:val="24"/>
              </w:rPr>
              <w:t>Avoid Excessive Emojis:</w:t>
            </w:r>
            <w:r w:rsidRPr="00A04434">
              <w:rPr>
                <w:sz w:val="24"/>
                <w:szCs w:val="24"/>
              </w:rPr>
              <w:t xml:space="preserve"> When read by a screen reader, emojis can be </w:t>
            </w:r>
            <w:r>
              <w:rPr>
                <w:sz w:val="24"/>
                <w:szCs w:val="24"/>
              </w:rPr>
              <w:t>confusing</w:t>
            </w:r>
            <w:r w:rsidRPr="00A04434">
              <w:rPr>
                <w:sz w:val="24"/>
                <w:szCs w:val="24"/>
              </w:rPr>
              <w:t>, especially when you have multiple in a row. Make sure the emojis are used sparingly and add to the context or post.</w:t>
            </w:r>
          </w:p>
        </w:tc>
      </w:tr>
      <w:tr w:rsidR="00ED322C" w14:paraId="1B91F885" w14:textId="77777777" w:rsidTr="00ED322C">
        <w:tc>
          <w:tcPr>
            <w:tcW w:w="10206" w:type="dxa"/>
          </w:tcPr>
          <w:p w14:paraId="43C5EFEC" w14:textId="0F040D9F" w:rsidR="00ED322C" w:rsidRPr="00ED322C" w:rsidRDefault="00ED322C" w:rsidP="00ED322C">
            <w:pPr>
              <w:pStyle w:val="ListParagraph"/>
              <w:numPr>
                <w:ilvl w:val="0"/>
                <w:numId w:val="2"/>
              </w:numPr>
              <w:rPr>
                <w:sz w:val="24"/>
                <w:szCs w:val="24"/>
              </w:rPr>
            </w:pPr>
            <w:r w:rsidRPr="00A04434">
              <w:rPr>
                <w:b/>
                <w:bCs/>
                <w:sz w:val="24"/>
                <w:szCs w:val="24"/>
              </w:rPr>
              <w:t>Add alternative text to images:</w:t>
            </w:r>
            <w:r w:rsidRPr="00A04434">
              <w:rPr>
                <w:sz w:val="24"/>
                <w:szCs w:val="24"/>
              </w:rPr>
              <w:t xml:space="preserve"> Alternative text (alt text) is a brief description of a</w:t>
            </w:r>
            <w:r>
              <w:rPr>
                <w:sz w:val="24"/>
                <w:szCs w:val="24"/>
              </w:rPr>
              <w:t xml:space="preserve"> picture</w:t>
            </w:r>
            <w:r w:rsidRPr="00A04434">
              <w:rPr>
                <w:sz w:val="24"/>
                <w:szCs w:val="24"/>
              </w:rPr>
              <w:t xml:space="preserve"> that is read aloud by screen readers for users who are visually impaired. Make sure to include alt text for all images in your social media posts, including memes and GIFs.</w:t>
            </w:r>
            <w:r>
              <w:rPr>
                <w:sz w:val="24"/>
                <w:szCs w:val="24"/>
              </w:rPr>
              <w:t xml:space="preserve"> You can add these to the end of the post, or to the image itself, or both. We have a guide on Adding Alt text that you can access </w:t>
            </w:r>
            <w:r w:rsidRPr="00214938">
              <w:rPr>
                <w:b/>
                <w:bCs/>
                <w:color w:val="4472C4" w:themeColor="accent1"/>
                <w:sz w:val="24"/>
                <w:szCs w:val="24"/>
                <w:u w:val="single"/>
              </w:rPr>
              <w:t>here</w:t>
            </w:r>
          </w:p>
        </w:tc>
      </w:tr>
      <w:tr w:rsidR="00ED322C" w14:paraId="3FB0B1A4" w14:textId="77777777" w:rsidTr="00ED322C">
        <w:tc>
          <w:tcPr>
            <w:tcW w:w="10206" w:type="dxa"/>
            <w:shd w:val="clear" w:color="auto" w:fill="DEEAF6" w:themeFill="accent5" w:themeFillTint="33"/>
          </w:tcPr>
          <w:p w14:paraId="49F7BA3E" w14:textId="11C30810" w:rsidR="00ED322C" w:rsidRPr="00ED322C" w:rsidRDefault="00ED322C" w:rsidP="00ED322C">
            <w:pPr>
              <w:pStyle w:val="ListParagraph"/>
              <w:numPr>
                <w:ilvl w:val="0"/>
                <w:numId w:val="2"/>
              </w:numPr>
              <w:rPr>
                <w:sz w:val="24"/>
                <w:szCs w:val="24"/>
              </w:rPr>
            </w:pPr>
            <w:r w:rsidRPr="00A04434">
              <w:rPr>
                <w:b/>
                <w:bCs/>
                <w:sz w:val="24"/>
                <w:szCs w:val="24"/>
              </w:rPr>
              <w:t>Use contrasting colours:</w:t>
            </w:r>
            <w:r w:rsidRPr="00A04434">
              <w:rPr>
                <w:sz w:val="24"/>
                <w:szCs w:val="24"/>
              </w:rPr>
              <w:t xml:space="preserve"> When designing your social media post, make sure to use colours that contrast well with each other. This will make it easier for users with colour blindness or other visual impairments to read your post.</w:t>
            </w:r>
            <w:r>
              <w:rPr>
                <w:sz w:val="24"/>
                <w:szCs w:val="24"/>
              </w:rPr>
              <w:t xml:space="preserve"> You can check the contrast by googling free contrast checker, which will tell you. If in doubt, use a very light background and a very dark text.</w:t>
            </w:r>
          </w:p>
        </w:tc>
      </w:tr>
      <w:tr w:rsidR="00ED322C" w14:paraId="0B4555C9" w14:textId="77777777" w:rsidTr="00ED322C">
        <w:tc>
          <w:tcPr>
            <w:tcW w:w="10206" w:type="dxa"/>
          </w:tcPr>
          <w:p w14:paraId="789BC79A" w14:textId="31C93DA3" w:rsidR="00ED322C" w:rsidRPr="00ED322C" w:rsidRDefault="00ED322C" w:rsidP="00ED322C">
            <w:pPr>
              <w:pStyle w:val="ListParagraph"/>
              <w:numPr>
                <w:ilvl w:val="0"/>
                <w:numId w:val="2"/>
              </w:numPr>
              <w:rPr>
                <w:sz w:val="24"/>
                <w:szCs w:val="24"/>
              </w:rPr>
            </w:pPr>
            <w:r w:rsidRPr="00A04434">
              <w:rPr>
                <w:b/>
                <w:bCs/>
                <w:sz w:val="24"/>
                <w:szCs w:val="24"/>
              </w:rPr>
              <w:t>Use closed captions for videos:</w:t>
            </w:r>
            <w:r w:rsidRPr="00A04434">
              <w:rPr>
                <w:sz w:val="24"/>
                <w:szCs w:val="24"/>
              </w:rPr>
              <w:t xml:space="preserve"> If you are sharing a video on social media, be sure to include closed captions. This will allow users who are deaf or hard of hearing to follow along with the video's content.</w:t>
            </w:r>
          </w:p>
        </w:tc>
      </w:tr>
      <w:tr w:rsidR="00ED322C" w14:paraId="49895B1E" w14:textId="77777777" w:rsidTr="00ED322C">
        <w:tc>
          <w:tcPr>
            <w:tcW w:w="10206" w:type="dxa"/>
            <w:shd w:val="clear" w:color="auto" w:fill="DEEAF6" w:themeFill="accent5" w:themeFillTint="33"/>
          </w:tcPr>
          <w:p w14:paraId="4FA5AC73" w14:textId="77777777" w:rsidR="00ED322C" w:rsidRDefault="00ED322C" w:rsidP="00ED322C">
            <w:pPr>
              <w:pStyle w:val="ListParagraph"/>
              <w:numPr>
                <w:ilvl w:val="0"/>
                <w:numId w:val="2"/>
              </w:numPr>
              <w:rPr>
                <w:sz w:val="24"/>
                <w:szCs w:val="24"/>
              </w:rPr>
            </w:pPr>
            <w:r w:rsidRPr="00A04434">
              <w:rPr>
                <w:b/>
                <w:bCs/>
                <w:sz w:val="24"/>
                <w:szCs w:val="24"/>
              </w:rPr>
              <w:t>Use camel case for hashtags:</w:t>
            </w:r>
            <w:r>
              <w:rPr>
                <w:b/>
                <w:bCs/>
                <w:sz w:val="24"/>
                <w:szCs w:val="24"/>
              </w:rPr>
              <w:t xml:space="preserve"> </w:t>
            </w:r>
            <w:r w:rsidRPr="00AD6200">
              <w:rPr>
                <w:sz w:val="24"/>
                <w:szCs w:val="24"/>
              </w:rPr>
              <w:t>Camel Case is when you</w:t>
            </w:r>
            <w:r>
              <w:rPr>
                <w:sz w:val="24"/>
                <w:szCs w:val="24"/>
              </w:rPr>
              <w:t xml:space="preserve"> capitalise each word in a hashtag, which makes it easier to read, including people using screen readers.</w:t>
            </w:r>
          </w:p>
          <w:p w14:paraId="7DF8B6CA" w14:textId="104E65DE" w:rsidR="00ED322C" w:rsidRPr="00ED322C" w:rsidRDefault="00ED322C" w:rsidP="00ED322C">
            <w:pPr>
              <w:pStyle w:val="ListParagraph"/>
              <w:rPr>
                <w:sz w:val="24"/>
                <w:szCs w:val="24"/>
              </w:rPr>
            </w:pPr>
            <w:r w:rsidRPr="00A04434">
              <w:rPr>
                <w:sz w:val="24"/>
                <w:szCs w:val="24"/>
              </w:rPr>
              <w:t>For example, instead of #</w:t>
            </w:r>
            <w:r>
              <w:rPr>
                <w:sz w:val="24"/>
                <w:szCs w:val="24"/>
              </w:rPr>
              <w:t>volunteeringisfun</w:t>
            </w:r>
            <w:r w:rsidRPr="00A04434">
              <w:rPr>
                <w:sz w:val="24"/>
                <w:szCs w:val="24"/>
              </w:rPr>
              <w:t>, use #</w:t>
            </w:r>
            <w:r>
              <w:rPr>
                <w:sz w:val="24"/>
                <w:szCs w:val="24"/>
              </w:rPr>
              <w:t>VolunteeringIsFun</w:t>
            </w:r>
            <w:r w:rsidRPr="00A04434">
              <w:rPr>
                <w:sz w:val="24"/>
                <w:szCs w:val="24"/>
              </w:rPr>
              <w:t>.</w:t>
            </w:r>
          </w:p>
        </w:tc>
      </w:tr>
      <w:tr w:rsidR="00ED322C" w14:paraId="0F147DBF" w14:textId="77777777" w:rsidTr="00ED322C">
        <w:tc>
          <w:tcPr>
            <w:tcW w:w="10206" w:type="dxa"/>
          </w:tcPr>
          <w:p w14:paraId="357971EE" w14:textId="7AC7449A" w:rsidR="00ED322C" w:rsidRPr="00ED322C" w:rsidRDefault="00ED322C" w:rsidP="00ED322C">
            <w:pPr>
              <w:pStyle w:val="ListParagraph"/>
              <w:numPr>
                <w:ilvl w:val="0"/>
                <w:numId w:val="2"/>
              </w:numPr>
              <w:rPr>
                <w:sz w:val="24"/>
                <w:szCs w:val="24"/>
              </w:rPr>
            </w:pPr>
            <w:r>
              <w:rPr>
                <w:b/>
                <w:bCs/>
                <w:sz w:val="24"/>
                <w:szCs w:val="24"/>
              </w:rPr>
              <w:t xml:space="preserve">Links and Hashtags at the </w:t>
            </w:r>
            <w:r w:rsidRPr="009A66BE">
              <w:rPr>
                <w:b/>
                <w:bCs/>
                <w:sz w:val="24"/>
                <w:szCs w:val="24"/>
                <w:u w:val="single"/>
              </w:rPr>
              <w:t>end</w:t>
            </w:r>
            <w:r>
              <w:rPr>
                <w:b/>
                <w:bCs/>
                <w:sz w:val="24"/>
                <w:szCs w:val="24"/>
              </w:rPr>
              <w:t xml:space="preserve"> of the post:</w:t>
            </w:r>
            <w:r>
              <w:rPr>
                <w:sz w:val="24"/>
                <w:szCs w:val="24"/>
              </w:rPr>
              <w:t xml:space="preserve"> </w:t>
            </w:r>
            <w:r>
              <w:rPr>
                <w:b/>
                <w:bCs/>
                <w:sz w:val="24"/>
                <w:szCs w:val="24"/>
              </w:rPr>
              <w:t xml:space="preserve"> </w:t>
            </w:r>
            <w:r>
              <w:rPr>
                <w:sz w:val="24"/>
                <w:szCs w:val="24"/>
              </w:rPr>
              <w:t>Links and hashtags are hard for screen readers and can get confusing in the middle of a post</w:t>
            </w:r>
            <w:r w:rsidRPr="00A04434">
              <w:rPr>
                <w:sz w:val="24"/>
                <w:szCs w:val="24"/>
              </w:rPr>
              <w:t xml:space="preserve">. Also avoid using just “click </w:t>
            </w:r>
            <w:r w:rsidRPr="00A04434">
              <w:rPr>
                <w:color w:val="4472C4" w:themeColor="accent1"/>
                <w:sz w:val="24"/>
                <w:szCs w:val="24"/>
                <w:u w:val="single"/>
              </w:rPr>
              <w:t xml:space="preserve">here” </w:t>
            </w:r>
            <w:r w:rsidRPr="00A04434">
              <w:rPr>
                <w:sz w:val="24"/>
                <w:szCs w:val="24"/>
              </w:rPr>
              <w:t>as people using a screen reader will not be able to access</w:t>
            </w:r>
            <w:r>
              <w:rPr>
                <w:sz w:val="24"/>
                <w:szCs w:val="24"/>
              </w:rPr>
              <w:t xml:space="preserve">. By adding </w:t>
            </w:r>
            <w:r w:rsidRPr="00A04434">
              <w:rPr>
                <w:sz w:val="24"/>
                <w:szCs w:val="24"/>
              </w:rPr>
              <w:t xml:space="preserve">“click </w:t>
            </w:r>
            <w:r w:rsidRPr="00A04434">
              <w:rPr>
                <w:color w:val="4472C4" w:themeColor="accent1"/>
                <w:sz w:val="24"/>
                <w:szCs w:val="24"/>
                <w:u w:val="single"/>
              </w:rPr>
              <w:t>here</w:t>
            </w:r>
            <w:r>
              <w:rPr>
                <w:color w:val="4472C4" w:themeColor="accent1"/>
                <w:sz w:val="24"/>
                <w:szCs w:val="24"/>
                <w:u w:val="single"/>
              </w:rPr>
              <w:t xml:space="preserve"> </w:t>
            </w:r>
            <w:r w:rsidRPr="00A04434">
              <w:rPr>
                <w:sz w:val="24"/>
                <w:szCs w:val="24"/>
              </w:rPr>
              <w:t>or the link below</w:t>
            </w:r>
            <w:r>
              <w:rPr>
                <w:sz w:val="24"/>
                <w:szCs w:val="24"/>
              </w:rPr>
              <w:t>”, you immediately make the post more accessible.</w:t>
            </w:r>
          </w:p>
        </w:tc>
      </w:tr>
      <w:tr w:rsidR="00ED322C" w14:paraId="38612D9A" w14:textId="77777777" w:rsidTr="00ED322C">
        <w:tc>
          <w:tcPr>
            <w:tcW w:w="10206" w:type="dxa"/>
            <w:shd w:val="clear" w:color="auto" w:fill="DEEAF6" w:themeFill="accent5" w:themeFillTint="33"/>
          </w:tcPr>
          <w:p w14:paraId="6977EA37" w14:textId="1DB826B4" w:rsidR="00ED322C" w:rsidRDefault="00ED322C" w:rsidP="00ED322C">
            <w:pPr>
              <w:pStyle w:val="ListParagraph"/>
              <w:numPr>
                <w:ilvl w:val="0"/>
                <w:numId w:val="2"/>
              </w:numPr>
              <w:rPr>
                <w:b/>
                <w:bCs/>
                <w:sz w:val="24"/>
                <w:szCs w:val="24"/>
              </w:rPr>
            </w:pPr>
            <w:r w:rsidRPr="00A04434">
              <w:rPr>
                <w:b/>
                <w:bCs/>
                <w:sz w:val="24"/>
                <w:szCs w:val="24"/>
              </w:rPr>
              <w:t>Provide transcripts for audio content:</w:t>
            </w:r>
            <w:r w:rsidRPr="00A04434">
              <w:rPr>
                <w:sz w:val="24"/>
                <w:szCs w:val="24"/>
              </w:rPr>
              <w:t xml:space="preserve"> If you are sharing audio content on social media, such as a podcast episode, provide a transcript of the content. This will allow users who are deaf or hard of hearing to follow along with the content.</w:t>
            </w:r>
          </w:p>
        </w:tc>
      </w:tr>
      <w:tr w:rsidR="00ED322C" w14:paraId="6E3C4284" w14:textId="77777777" w:rsidTr="00ED322C">
        <w:tc>
          <w:tcPr>
            <w:tcW w:w="10206" w:type="dxa"/>
          </w:tcPr>
          <w:p w14:paraId="1C150A63" w14:textId="65250730" w:rsidR="00ED322C" w:rsidRPr="00ED322C" w:rsidRDefault="00ED322C" w:rsidP="00ED322C">
            <w:pPr>
              <w:pStyle w:val="ListParagraph"/>
              <w:numPr>
                <w:ilvl w:val="0"/>
                <w:numId w:val="2"/>
              </w:numPr>
              <w:rPr>
                <w:sz w:val="24"/>
                <w:szCs w:val="24"/>
              </w:rPr>
            </w:pPr>
            <w:r w:rsidRPr="00A04434">
              <w:rPr>
                <w:b/>
                <w:bCs/>
                <w:sz w:val="24"/>
                <w:szCs w:val="24"/>
              </w:rPr>
              <w:t>Avoid flashing or animated content:</w:t>
            </w:r>
            <w:r w:rsidRPr="00A04434">
              <w:rPr>
                <w:sz w:val="24"/>
                <w:szCs w:val="24"/>
              </w:rPr>
              <w:t xml:space="preserve"> Flashing or animated content can trigger seizures in some users with epilepsy. To ensure your social media post is accessible to all users, avoid using flashing animated content</w:t>
            </w:r>
            <w:r>
              <w:rPr>
                <w:sz w:val="24"/>
                <w:szCs w:val="24"/>
              </w:rPr>
              <w:t>, or words quickly fading in and out</w:t>
            </w:r>
          </w:p>
        </w:tc>
      </w:tr>
    </w:tbl>
    <w:p w14:paraId="741FFBA5" w14:textId="038FBEAD" w:rsidR="00C347FD" w:rsidRDefault="00C347FD">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96"/>
        <w:gridCol w:w="1330"/>
      </w:tblGrid>
      <w:tr w:rsidR="00C347FD" w:rsidRPr="00C347FD" w14:paraId="2022CBEB" w14:textId="77777777" w:rsidTr="00C347FD">
        <w:trPr>
          <w:trHeight w:val="676"/>
        </w:trPr>
        <w:tc>
          <w:tcPr>
            <w:tcW w:w="8726" w:type="dxa"/>
            <w:gridSpan w:val="2"/>
            <w:vAlign w:val="center"/>
          </w:tcPr>
          <w:p w14:paraId="3A245D79" w14:textId="506DEB17" w:rsidR="00C347FD" w:rsidRPr="00C347FD" w:rsidRDefault="00C347FD" w:rsidP="00C347FD">
            <w:pPr>
              <w:jc w:val="center"/>
              <w:rPr>
                <w:sz w:val="24"/>
                <w:szCs w:val="24"/>
              </w:rPr>
            </w:pPr>
            <w:r w:rsidRPr="00C347FD">
              <w:rPr>
                <w:sz w:val="32"/>
                <w:szCs w:val="32"/>
              </w:rPr>
              <w:lastRenderedPageBreak/>
              <w:t>Accessible Social Media Checklist</w:t>
            </w:r>
          </w:p>
        </w:tc>
      </w:tr>
      <w:tr w:rsidR="00C347FD" w:rsidRPr="00C347FD" w14:paraId="6F14F95F" w14:textId="77777777" w:rsidTr="00C347FD">
        <w:trPr>
          <w:trHeight w:val="543"/>
        </w:trPr>
        <w:tc>
          <w:tcPr>
            <w:tcW w:w="7396" w:type="dxa"/>
            <w:vAlign w:val="center"/>
          </w:tcPr>
          <w:p w14:paraId="78C0F8A8" w14:textId="0E149D95" w:rsidR="00C347FD" w:rsidRPr="00C347FD" w:rsidRDefault="00C347FD" w:rsidP="00C347FD">
            <w:pPr>
              <w:rPr>
                <w:sz w:val="24"/>
                <w:szCs w:val="24"/>
              </w:rPr>
            </w:pPr>
            <w:r w:rsidRPr="00C347FD">
              <w:rPr>
                <w:sz w:val="24"/>
                <w:szCs w:val="24"/>
              </w:rPr>
              <w:t>Used Clear and Descriptive Language</w:t>
            </w:r>
          </w:p>
        </w:tc>
        <w:tc>
          <w:tcPr>
            <w:tcW w:w="1330" w:type="dxa"/>
            <w:vAlign w:val="center"/>
          </w:tcPr>
          <w:p w14:paraId="1E1036DA" w14:textId="07BF7E94" w:rsidR="00C347FD" w:rsidRPr="00C347FD" w:rsidRDefault="00C347FD" w:rsidP="00C347FD">
            <w:pPr>
              <w:rPr>
                <w:sz w:val="24"/>
                <w:szCs w:val="24"/>
              </w:rPr>
            </w:pPr>
            <w:r w:rsidRPr="00C347FD">
              <w:rPr>
                <w:sz w:val="24"/>
                <w:szCs w:val="24"/>
              </w:rPr>
              <w:sym w:font="Wingdings" w:char="F0A8"/>
            </w:r>
          </w:p>
        </w:tc>
      </w:tr>
      <w:tr w:rsidR="00C347FD" w:rsidRPr="00C347FD" w14:paraId="06879AD2" w14:textId="77777777" w:rsidTr="00C347FD">
        <w:trPr>
          <w:trHeight w:val="543"/>
        </w:trPr>
        <w:tc>
          <w:tcPr>
            <w:tcW w:w="7396" w:type="dxa"/>
            <w:vAlign w:val="center"/>
          </w:tcPr>
          <w:p w14:paraId="7813B8E1" w14:textId="176349A5" w:rsidR="00C347FD" w:rsidRPr="00C347FD" w:rsidRDefault="00C347FD" w:rsidP="00C347FD">
            <w:pPr>
              <w:rPr>
                <w:sz w:val="24"/>
                <w:szCs w:val="24"/>
              </w:rPr>
            </w:pPr>
            <w:r w:rsidRPr="00C347FD">
              <w:rPr>
                <w:sz w:val="24"/>
                <w:szCs w:val="24"/>
              </w:rPr>
              <w:t>Used a Sans Serif font, Minimum 12pts</w:t>
            </w:r>
            <w:r w:rsidR="009A66BE">
              <w:rPr>
                <w:sz w:val="24"/>
                <w:szCs w:val="24"/>
              </w:rPr>
              <w:t xml:space="preserve"> (</w:t>
            </w:r>
            <w:proofErr w:type="gramStart"/>
            <w:r w:rsidR="009A66BE">
              <w:rPr>
                <w:sz w:val="24"/>
                <w:szCs w:val="24"/>
              </w:rPr>
              <w:t>e.g.</w:t>
            </w:r>
            <w:proofErr w:type="gramEnd"/>
            <w:r w:rsidR="009A66BE">
              <w:rPr>
                <w:sz w:val="24"/>
                <w:szCs w:val="24"/>
              </w:rPr>
              <w:t xml:space="preserve"> Arial or Calibri)</w:t>
            </w:r>
          </w:p>
        </w:tc>
        <w:tc>
          <w:tcPr>
            <w:tcW w:w="1330" w:type="dxa"/>
            <w:vAlign w:val="center"/>
          </w:tcPr>
          <w:p w14:paraId="27A881C8" w14:textId="6B85CC3D" w:rsidR="00C347FD" w:rsidRPr="00C347FD" w:rsidRDefault="00C347FD" w:rsidP="00C347FD">
            <w:pPr>
              <w:rPr>
                <w:sz w:val="24"/>
                <w:szCs w:val="24"/>
              </w:rPr>
            </w:pPr>
            <w:r w:rsidRPr="00C347FD">
              <w:rPr>
                <w:sz w:val="24"/>
                <w:szCs w:val="24"/>
              </w:rPr>
              <w:sym w:font="Wingdings" w:char="F0A8"/>
            </w:r>
          </w:p>
        </w:tc>
      </w:tr>
      <w:tr w:rsidR="00C347FD" w:rsidRPr="00C347FD" w14:paraId="7EAE7C89" w14:textId="77777777" w:rsidTr="00C347FD">
        <w:trPr>
          <w:trHeight w:val="543"/>
        </w:trPr>
        <w:tc>
          <w:tcPr>
            <w:tcW w:w="7396" w:type="dxa"/>
            <w:vAlign w:val="center"/>
          </w:tcPr>
          <w:p w14:paraId="29C4F0C4" w14:textId="43059FAF" w:rsidR="00C347FD" w:rsidRPr="00C347FD" w:rsidRDefault="00C347FD" w:rsidP="00C347FD">
            <w:pPr>
              <w:rPr>
                <w:sz w:val="24"/>
                <w:szCs w:val="24"/>
              </w:rPr>
            </w:pPr>
            <w:r w:rsidRPr="00C347FD">
              <w:rPr>
                <w:sz w:val="24"/>
                <w:szCs w:val="24"/>
              </w:rPr>
              <w:t>Sparing use of Emojis to add context</w:t>
            </w:r>
          </w:p>
        </w:tc>
        <w:tc>
          <w:tcPr>
            <w:tcW w:w="1330" w:type="dxa"/>
            <w:vAlign w:val="center"/>
          </w:tcPr>
          <w:p w14:paraId="0355691F" w14:textId="06F92398" w:rsidR="00C347FD" w:rsidRPr="00C347FD" w:rsidRDefault="00C347FD" w:rsidP="00C347FD">
            <w:pPr>
              <w:rPr>
                <w:sz w:val="24"/>
                <w:szCs w:val="24"/>
              </w:rPr>
            </w:pPr>
            <w:r w:rsidRPr="00C347FD">
              <w:rPr>
                <w:sz w:val="24"/>
                <w:szCs w:val="24"/>
              </w:rPr>
              <w:sym w:font="Wingdings" w:char="F0A8"/>
            </w:r>
          </w:p>
        </w:tc>
      </w:tr>
      <w:tr w:rsidR="00C347FD" w:rsidRPr="00C347FD" w14:paraId="5229F16B" w14:textId="77777777" w:rsidTr="00C347FD">
        <w:trPr>
          <w:trHeight w:val="543"/>
        </w:trPr>
        <w:tc>
          <w:tcPr>
            <w:tcW w:w="7396" w:type="dxa"/>
            <w:vAlign w:val="center"/>
          </w:tcPr>
          <w:p w14:paraId="3C464819" w14:textId="5D7A8309" w:rsidR="00C347FD" w:rsidRPr="00C347FD" w:rsidRDefault="00C347FD" w:rsidP="00C347FD">
            <w:pPr>
              <w:rPr>
                <w:sz w:val="24"/>
                <w:szCs w:val="24"/>
              </w:rPr>
            </w:pPr>
            <w:r w:rsidRPr="00C347FD">
              <w:rPr>
                <w:sz w:val="24"/>
                <w:szCs w:val="24"/>
              </w:rPr>
              <w:t>Added Alt text to image, or Image description at end of post or both</w:t>
            </w:r>
          </w:p>
        </w:tc>
        <w:tc>
          <w:tcPr>
            <w:tcW w:w="1330" w:type="dxa"/>
            <w:vAlign w:val="center"/>
          </w:tcPr>
          <w:p w14:paraId="6F48AD36" w14:textId="1ED73332" w:rsidR="00C347FD" w:rsidRPr="00C347FD" w:rsidRDefault="00C347FD" w:rsidP="00C347FD">
            <w:pPr>
              <w:rPr>
                <w:sz w:val="24"/>
                <w:szCs w:val="24"/>
              </w:rPr>
            </w:pPr>
            <w:r w:rsidRPr="00C347FD">
              <w:rPr>
                <w:sz w:val="24"/>
                <w:szCs w:val="24"/>
              </w:rPr>
              <w:sym w:font="Wingdings" w:char="F0A8"/>
            </w:r>
          </w:p>
        </w:tc>
      </w:tr>
      <w:tr w:rsidR="00C347FD" w:rsidRPr="00C347FD" w14:paraId="0009734D" w14:textId="77777777" w:rsidTr="00C347FD">
        <w:trPr>
          <w:trHeight w:val="543"/>
        </w:trPr>
        <w:tc>
          <w:tcPr>
            <w:tcW w:w="7396" w:type="dxa"/>
            <w:vAlign w:val="center"/>
          </w:tcPr>
          <w:p w14:paraId="0871DAC2" w14:textId="30F688CA" w:rsidR="00C347FD" w:rsidRPr="00C347FD" w:rsidRDefault="00C347FD" w:rsidP="00C347FD">
            <w:pPr>
              <w:rPr>
                <w:sz w:val="24"/>
                <w:szCs w:val="24"/>
              </w:rPr>
            </w:pPr>
            <w:r w:rsidRPr="00C347FD">
              <w:rPr>
                <w:sz w:val="24"/>
                <w:szCs w:val="24"/>
              </w:rPr>
              <w:t>Used Contrasting colours</w:t>
            </w:r>
          </w:p>
        </w:tc>
        <w:tc>
          <w:tcPr>
            <w:tcW w:w="1330" w:type="dxa"/>
            <w:vAlign w:val="center"/>
          </w:tcPr>
          <w:p w14:paraId="12E1EB38" w14:textId="40D3C8C0" w:rsidR="00C347FD" w:rsidRPr="00C347FD" w:rsidRDefault="00C347FD" w:rsidP="00C347FD">
            <w:pPr>
              <w:rPr>
                <w:sz w:val="24"/>
                <w:szCs w:val="24"/>
              </w:rPr>
            </w:pPr>
            <w:r w:rsidRPr="00C347FD">
              <w:rPr>
                <w:sz w:val="24"/>
                <w:szCs w:val="24"/>
              </w:rPr>
              <w:sym w:font="Wingdings" w:char="F0A8"/>
            </w:r>
          </w:p>
        </w:tc>
      </w:tr>
      <w:tr w:rsidR="00C347FD" w:rsidRPr="00C347FD" w14:paraId="34A12437" w14:textId="77777777" w:rsidTr="00C347FD">
        <w:trPr>
          <w:trHeight w:val="543"/>
        </w:trPr>
        <w:tc>
          <w:tcPr>
            <w:tcW w:w="7396" w:type="dxa"/>
            <w:vAlign w:val="center"/>
          </w:tcPr>
          <w:p w14:paraId="5BBC70E5" w14:textId="1D8FD909" w:rsidR="00C347FD" w:rsidRPr="00C347FD" w:rsidRDefault="00C347FD" w:rsidP="00C347FD">
            <w:pPr>
              <w:rPr>
                <w:sz w:val="24"/>
                <w:szCs w:val="24"/>
              </w:rPr>
            </w:pPr>
            <w:r w:rsidRPr="00C347FD">
              <w:rPr>
                <w:sz w:val="24"/>
                <w:szCs w:val="24"/>
              </w:rPr>
              <w:t>Used Closed Captions on Video content</w:t>
            </w:r>
          </w:p>
        </w:tc>
        <w:tc>
          <w:tcPr>
            <w:tcW w:w="1330" w:type="dxa"/>
            <w:vAlign w:val="center"/>
          </w:tcPr>
          <w:p w14:paraId="6743F1D3" w14:textId="17C94173" w:rsidR="00C347FD" w:rsidRPr="00C347FD" w:rsidRDefault="00C347FD" w:rsidP="00C347FD">
            <w:pPr>
              <w:rPr>
                <w:sz w:val="24"/>
                <w:szCs w:val="24"/>
              </w:rPr>
            </w:pPr>
            <w:r w:rsidRPr="00C347FD">
              <w:rPr>
                <w:sz w:val="24"/>
                <w:szCs w:val="24"/>
              </w:rPr>
              <w:sym w:font="Wingdings" w:char="F0A8"/>
            </w:r>
          </w:p>
        </w:tc>
      </w:tr>
      <w:tr w:rsidR="00C347FD" w:rsidRPr="00C347FD" w14:paraId="3D5869DB" w14:textId="77777777" w:rsidTr="00C347FD">
        <w:trPr>
          <w:trHeight w:val="543"/>
        </w:trPr>
        <w:tc>
          <w:tcPr>
            <w:tcW w:w="7396" w:type="dxa"/>
            <w:vAlign w:val="center"/>
          </w:tcPr>
          <w:p w14:paraId="351779FA" w14:textId="2ED2A7C1" w:rsidR="00C347FD" w:rsidRPr="00C347FD" w:rsidRDefault="00C347FD" w:rsidP="00C347FD">
            <w:pPr>
              <w:rPr>
                <w:sz w:val="24"/>
                <w:szCs w:val="24"/>
              </w:rPr>
            </w:pPr>
            <w:r w:rsidRPr="00C347FD">
              <w:rPr>
                <w:sz w:val="24"/>
                <w:szCs w:val="24"/>
              </w:rPr>
              <w:t>Used Camel Case on Hashtags</w:t>
            </w:r>
          </w:p>
        </w:tc>
        <w:tc>
          <w:tcPr>
            <w:tcW w:w="1330" w:type="dxa"/>
            <w:vAlign w:val="center"/>
          </w:tcPr>
          <w:p w14:paraId="60AF3A32" w14:textId="1EE08822" w:rsidR="00C347FD" w:rsidRPr="00C347FD" w:rsidRDefault="00C347FD" w:rsidP="00C347FD">
            <w:pPr>
              <w:rPr>
                <w:sz w:val="24"/>
                <w:szCs w:val="24"/>
              </w:rPr>
            </w:pPr>
            <w:r w:rsidRPr="00C347FD">
              <w:rPr>
                <w:sz w:val="24"/>
                <w:szCs w:val="24"/>
              </w:rPr>
              <w:sym w:font="Wingdings" w:char="F0A8"/>
            </w:r>
          </w:p>
        </w:tc>
      </w:tr>
      <w:tr w:rsidR="00C347FD" w:rsidRPr="00C347FD" w14:paraId="4AC9983D" w14:textId="77777777" w:rsidTr="00C347FD">
        <w:trPr>
          <w:trHeight w:val="543"/>
        </w:trPr>
        <w:tc>
          <w:tcPr>
            <w:tcW w:w="7396" w:type="dxa"/>
            <w:vAlign w:val="center"/>
          </w:tcPr>
          <w:p w14:paraId="3B761E35" w14:textId="4EAC4561" w:rsidR="00C347FD" w:rsidRPr="00C347FD" w:rsidRDefault="00C347FD" w:rsidP="00C347FD">
            <w:pPr>
              <w:rPr>
                <w:sz w:val="24"/>
                <w:szCs w:val="24"/>
              </w:rPr>
            </w:pPr>
            <w:r w:rsidRPr="00C347FD">
              <w:rPr>
                <w:sz w:val="24"/>
                <w:szCs w:val="24"/>
              </w:rPr>
              <w:t>Links and Hashtags at the bottom of the post</w:t>
            </w:r>
          </w:p>
        </w:tc>
        <w:tc>
          <w:tcPr>
            <w:tcW w:w="1330" w:type="dxa"/>
            <w:vAlign w:val="center"/>
          </w:tcPr>
          <w:p w14:paraId="3D719E10" w14:textId="26D35266" w:rsidR="00C347FD" w:rsidRPr="00C347FD" w:rsidRDefault="00C347FD" w:rsidP="00C347FD">
            <w:pPr>
              <w:rPr>
                <w:sz w:val="24"/>
                <w:szCs w:val="24"/>
              </w:rPr>
            </w:pPr>
            <w:r w:rsidRPr="00C347FD">
              <w:rPr>
                <w:sz w:val="24"/>
                <w:szCs w:val="24"/>
              </w:rPr>
              <w:sym w:font="Wingdings" w:char="F0A8"/>
            </w:r>
          </w:p>
        </w:tc>
      </w:tr>
      <w:tr w:rsidR="00C347FD" w:rsidRPr="00C347FD" w14:paraId="7C785029" w14:textId="77777777" w:rsidTr="00C347FD">
        <w:trPr>
          <w:trHeight w:val="543"/>
        </w:trPr>
        <w:tc>
          <w:tcPr>
            <w:tcW w:w="7396" w:type="dxa"/>
            <w:vAlign w:val="center"/>
          </w:tcPr>
          <w:p w14:paraId="5600F55E" w14:textId="0E930298" w:rsidR="00C347FD" w:rsidRPr="00C347FD" w:rsidRDefault="00C347FD" w:rsidP="00C347FD">
            <w:pPr>
              <w:rPr>
                <w:sz w:val="24"/>
                <w:szCs w:val="24"/>
              </w:rPr>
            </w:pPr>
            <w:r w:rsidRPr="00C347FD">
              <w:rPr>
                <w:sz w:val="24"/>
                <w:szCs w:val="24"/>
              </w:rPr>
              <w:t>Transcripts available for audio content</w:t>
            </w:r>
          </w:p>
        </w:tc>
        <w:tc>
          <w:tcPr>
            <w:tcW w:w="1330" w:type="dxa"/>
            <w:vAlign w:val="center"/>
          </w:tcPr>
          <w:p w14:paraId="7DD200DE" w14:textId="140CE8ED" w:rsidR="00C347FD" w:rsidRPr="00C347FD" w:rsidRDefault="00C347FD" w:rsidP="00C347FD">
            <w:pPr>
              <w:rPr>
                <w:sz w:val="24"/>
                <w:szCs w:val="24"/>
              </w:rPr>
            </w:pPr>
            <w:r w:rsidRPr="00C347FD">
              <w:rPr>
                <w:sz w:val="24"/>
                <w:szCs w:val="24"/>
              </w:rPr>
              <w:sym w:font="Wingdings" w:char="F0A8"/>
            </w:r>
          </w:p>
        </w:tc>
      </w:tr>
      <w:tr w:rsidR="00C347FD" w:rsidRPr="00C347FD" w14:paraId="3AAC4C3F" w14:textId="77777777" w:rsidTr="00C347FD">
        <w:trPr>
          <w:trHeight w:val="543"/>
        </w:trPr>
        <w:tc>
          <w:tcPr>
            <w:tcW w:w="7396" w:type="dxa"/>
            <w:vAlign w:val="center"/>
          </w:tcPr>
          <w:p w14:paraId="75D20773" w14:textId="770AD2BD" w:rsidR="00C347FD" w:rsidRPr="00C347FD" w:rsidRDefault="00C347FD" w:rsidP="00C347FD">
            <w:pPr>
              <w:rPr>
                <w:sz w:val="24"/>
                <w:szCs w:val="24"/>
              </w:rPr>
            </w:pPr>
            <w:r w:rsidRPr="00C347FD">
              <w:rPr>
                <w:sz w:val="24"/>
                <w:szCs w:val="24"/>
              </w:rPr>
              <w:t>No flashing or animated content, or pre-warning included</w:t>
            </w:r>
          </w:p>
        </w:tc>
        <w:tc>
          <w:tcPr>
            <w:tcW w:w="1330" w:type="dxa"/>
            <w:vAlign w:val="center"/>
          </w:tcPr>
          <w:p w14:paraId="1574BE11" w14:textId="4E5085B8" w:rsidR="00C347FD" w:rsidRPr="00C347FD" w:rsidRDefault="00C347FD" w:rsidP="00C347FD">
            <w:pPr>
              <w:rPr>
                <w:sz w:val="24"/>
                <w:szCs w:val="24"/>
              </w:rPr>
            </w:pPr>
            <w:r w:rsidRPr="00C347FD">
              <w:rPr>
                <w:sz w:val="24"/>
                <w:szCs w:val="24"/>
              </w:rPr>
              <w:sym w:font="Wingdings" w:char="F0A8"/>
            </w:r>
          </w:p>
        </w:tc>
      </w:tr>
    </w:tbl>
    <w:p w14:paraId="3C92A7BF" w14:textId="2C772491" w:rsidR="009741CA" w:rsidRDefault="009741CA" w:rsidP="00A04434"/>
    <w:p w14:paraId="71C2A763" w14:textId="77777777" w:rsidR="009741CA" w:rsidRDefault="009741CA">
      <w:r>
        <w:br w:type="page"/>
      </w:r>
    </w:p>
    <w:p w14:paraId="3CCFB19F" w14:textId="28802FC8" w:rsidR="005D1FBA" w:rsidRDefault="005D1FBA">
      <w:r>
        <w:rPr>
          <w:noProof/>
        </w:rPr>
        <w:lastRenderedPageBreak/>
        <mc:AlternateContent>
          <mc:Choice Requires="wps">
            <w:drawing>
              <wp:anchor distT="0" distB="0" distL="114300" distR="114300" simplePos="0" relativeHeight="251660288" behindDoc="0" locked="0" layoutInCell="1" allowOverlap="1" wp14:anchorId="58B5DE4D" wp14:editId="132FBE34">
                <wp:simplePos x="0" y="0"/>
                <wp:positionH relativeFrom="column">
                  <wp:posOffset>772510</wp:posOffset>
                </wp:positionH>
                <wp:positionV relativeFrom="paragraph">
                  <wp:posOffset>-204952</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8488C7" w14:textId="56052C64" w:rsidR="005D1FBA" w:rsidRPr="005D1FBA" w:rsidRDefault="005D1FBA" w:rsidP="005D1FBA">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flyer 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B5DE4D" id="_x0000_t202" coordsize="21600,21600" o:spt="202" path="m,l,21600r21600,l21600,xe">
                <v:stroke joinstyle="miter"/>
                <v:path gradientshapeok="t" o:connecttype="rect"/>
              </v:shapetype>
              <v:shape id="Text Box 5" o:spid="_x0000_s1026" type="#_x0000_t202" style="position:absolute;margin-left:60.85pt;margin-top:-16.1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qfO&#10;HN4AAAALAQAADwAAAGRycy9kb3ducmV2LnhtbEyPQU7DMBBF90jcwRokdq0dt6FtiFOhAmtK4QBu&#10;PMQhsR3Fbhs4PcMKln/m6c+bcju5np1xjG3wCrK5AIa+Dqb1jYL3t+fZGlhM2hvdB48KvjDCtrq+&#10;KnVhwsW/4vmQGkYlPhZagU1pKDiPtUWn4zwM6Gn3EUanE8Wx4WbUFyp3PZdC3HGnW08XrB5wZ7Hu&#10;DienYC3cS9dt5D665XeW291jeBo+lbq9mR7ugSWc0h8Mv/qkDhU5HcPJm8h6yjJbEapgtpALYEQs&#10;xYYmRwUyz1fAq5L//6H6AQAA//8DAFBLAQItABQABgAIAAAAIQC2gziS/gAAAOEBAAATAAAAAAAA&#10;AAAAAAAAAAAAAABbQ29udGVudF9UeXBlc10ueG1sUEsBAi0AFAAGAAgAAAAhADj9If/WAAAAlAEA&#10;AAsAAAAAAAAAAAAAAAAALwEAAF9yZWxzLy5yZWxzUEsBAi0AFAAGAAgAAAAhAAw6bBEJAgAAIgQA&#10;AA4AAAAAAAAAAAAAAAAALgIAAGRycy9lMm9Eb2MueG1sUEsBAi0AFAAGAAgAAAAhAKanzhzeAAAA&#10;CwEAAA8AAAAAAAAAAAAAAAAAYwQAAGRycy9kb3ducmV2LnhtbFBLBQYAAAAABAAEAPMAAABuBQAA&#10;AAA=&#10;" filled="f" stroked="f">
                <v:fill o:detectmouseclick="t"/>
                <v:textbox style="mso-fit-shape-to-text:t">
                  <w:txbxContent>
                    <w:p w14:paraId="658488C7" w14:textId="56052C64" w:rsidR="005D1FBA" w:rsidRPr="005D1FBA" w:rsidRDefault="005D1FBA" w:rsidP="005D1FBA">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flyer image</w:t>
                      </w:r>
                    </w:p>
                  </w:txbxContent>
                </v:textbox>
              </v:shape>
            </w:pict>
          </mc:Fallback>
        </mc:AlternateContent>
      </w:r>
      <w:r>
        <w:rPr>
          <w:noProof/>
        </w:rPr>
        <w:drawing>
          <wp:anchor distT="0" distB="0" distL="114300" distR="114300" simplePos="0" relativeHeight="251658240" behindDoc="0" locked="0" layoutInCell="1" allowOverlap="1" wp14:anchorId="010D1B32" wp14:editId="30495C4D">
            <wp:simplePos x="0" y="0"/>
            <wp:positionH relativeFrom="column">
              <wp:posOffset>-126125</wp:posOffset>
            </wp:positionH>
            <wp:positionV relativeFrom="paragraph">
              <wp:posOffset>488556</wp:posOffset>
            </wp:positionV>
            <wp:extent cx="5754414" cy="8139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4414" cy="8139442"/>
                    </a:xfrm>
                    <a:prstGeom prst="rect">
                      <a:avLst/>
                    </a:prstGeom>
                  </pic:spPr>
                </pic:pic>
              </a:graphicData>
            </a:graphic>
            <wp14:sizeRelH relativeFrom="page">
              <wp14:pctWidth>0</wp14:pctWidth>
            </wp14:sizeRelH>
            <wp14:sizeRelV relativeFrom="page">
              <wp14:pctHeight>0</wp14:pctHeight>
            </wp14:sizeRelV>
          </wp:anchor>
        </w:drawing>
      </w:r>
      <w:r>
        <w:br w:type="page"/>
      </w:r>
    </w:p>
    <w:p w14:paraId="521C8DC2" w14:textId="6EEFF0DC" w:rsidR="007A0F6E" w:rsidRPr="00A04434" w:rsidRDefault="005D1FBA" w:rsidP="00A04434">
      <w:r>
        <w:rPr>
          <w:noProof/>
        </w:rPr>
        <w:lastRenderedPageBreak/>
        <mc:AlternateContent>
          <mc:Choice Requires="wps">
            <w:drawing>
              <wp:anchor distT="0" distB="0" distL="114300" distR="114300" simplePos="0" relativeHeight="251662336" behindDoc="0" locked="0" layoutInCell="1" allowOverlap="1" wp14:anchorId="5E0FBA87" wp14:editId="26A60F9F">
                <wp:simplePos x="0" y="0"/>
                <wp:positionH relativeFrom="column">
                  <wp:posOffset>740410</wp:posOffset>
                </wp:positionH>
                <wp:positionV relativeFrom="paragraph">
                  <wp:posOffset>-645971</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957A55" w14:textId="5CAD534E" w:rsidR="005D1FBA" w:rsidRPr="005D1FBA" w:rsidRDefault="005D1FBA" w:rsidP="005D1FBA">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w:t>
                            </w: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 with flyer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0FBA87" id="Text Box 6" o:spid="_x0000_s1027" type="#_x0000_t202" style="position:absolute;margin-left:58.3pt;margin-top:-50.8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4&#10;HNUs3gAAAAwBAAAPAAAAZHJzL2Rvd25yZXYueG1sTI/BTsMwEETvlfgHa5G4tbZLGkKIU6ECZ6Dw&#10;AW68xCGxHcVuG/h6lhMcZ+dpdqbazm5gJ5xiF7wCuRLA0DfBdL5V8P72tCyAxaS90UPwqOALI2zr&#10;i0WlSxPO/hVP+9QyCvGx1ApsSmPJeWwsOh1XYURP3keYnE4kp5abSZ8p3A18LUTOne48fbB6xJ3F&#10;pt8fnYJCuOe+v12/RJd9y43dPYTH8VOpq8v5/g5Ywjn9wfBbn6pDTZ0O4ehNZANpmeeEKlhKIW+A&#10;EZKJjE4H8or8Gnhd8f8j6h8AAAD//wMAUEsBAi0AFAAGAAgAAAAhALaDOJL+AAAA4QEAABMAAAAA&#10;AAAAAAAAAAAAAAAAAFtDb250ZW50X1R5cGVzXS54bWxQSwECLQAUAAYACAAAACEAOP0h/9YAAACU&#10;AQAACwAAAAAAAAAAAAAAAAAvAQAAX3JlbHMvLnJlbHNQSwECLQAUAAYACAAAACEAro3U9wsCAAAp&#10;BAAADgAAAAAAAAAAAAAAAAAuAgAAZHJzL2Uyb0RvYy54bWxQSwECLQAUAAYACAAAACEAOBzVLN4A&#10;AAAMAQAADwAAAAAAAAAAAAAAAABlBAAAZHJzL2Rvd25yZXYueG1sUEsFBgAAAAAEAAQA8wAAAHAF&#10;AAAAAA==&#10;" filled="f" stroked="f">
                <v:fill o:detectmouseclick="t"/>
                <v:textbox style="mso-fit-shape-to-text:t">
                  <w:txbxContent>
                    <w:p w14:paraId="20957A55" w14:textId="5CAD534E" w:rsidR="005D1FBA" w:rsidRPr="005D1FBA" w:rsidRDefault="005D1FBA" w:rsidP="005D1FBA">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w:t>
                      </w: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 with flyer</w:t>
                      </w:r>
                    </w:p>
                  </w:txbxContent>
                </v:textbox>
              </v:shape>
            </w:pict>
          </mc:Fallback>
        </mc:AlternateContent>
      </w:r>
      <w:r>
        <w:rPr>
          <w:noProof/>
        </w:rPr>
        <w:drawing>
          <wp:anchor distT="0" distB="0" distL="114300" distR="114300" simplePos="0" relativeHeight="251663360" behindDoc="1" locked="0" layoutInCell="1" allowOverlap="1" wp14:anchorId="32BAB1F2" wp14:editId="1B987092">
            <wp:simplePos x="0" y="0"/>
            <wp:positionH relativeFrom="column">
              <wp:posOffset>-126365</wp:posOffset>
            </wp:positionH>
            <wp:positionV relativeFrom="paragraph">
              <wp:posOffset>20561</wp:posOffset>
            </wp:positionV>
            <wp:extent cx="6164317" cy="8719237"/>
            <wp:effectExtent l="0" t="0" r="825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6164317" cy="8719237"/>
                    </a:xfrm>
                    <a:prstGeom prst="rect">
                      <a:avLst/>
                    </a:prstGeom>
                  </pic:spPr>
                </pic:pic>
              </a:graphicData>
            </a:graphic>
            <wp14:sizeRelH relativeFrom="page">
              <wp14:pctWidth>0</wp14:pctWidth>
            </wp14:sizeRelH>
            <wp14:sizeRelV relativeFrom="page">
              <wp14:pctHeight>0</wp14:pctHeight>
            </wp14:sizeRelV>
          </wp:anchor>
        </w:drawing>
      </w:r>
    </w:p>
    <w:sectPr w:rsidR="007A0F6E" w:rsidRPr="00A04434">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610D9" w14:textId="77777777" w:rsidR="001F1D85" w:rsidRDefault="001F1D85" w:rsidP="001F1D85">
      <w:pPr>
        <w:spacing w:after="0" w:line="240" w:lineRule="auto"/>
      </w:pPr>
      <w:r>
        <w:separator/>
      </w:r>
    </w:p>
  </w:endnote>
  <w:endnote w:type="continuationSeparator" w:id="0">
    <w:p w14:paraId="5354D1EB" w14:textId="77777777" w:rsidR="001F1D85" w:rsidRDefault="001F1D85" w:rsidP="001F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ertus Medium">
    <w:panose1 w:val="020E06020303040203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BF3F" w14:textId="0B0B0FE5" w:rsidR="001F1D85" w:rsidRDefault="001F1D85">
    <w:pPr>
      <w:pStyle w:val="Footer"/>
    </w:pPr>
    <w:r>
      <w:rPr>
        <w:noProof/>
      </w:rPr>
      <mc:AlternateContent>
        <mc:Choice Requires="wpg">
          <w:drawing>
            <wp:anchor distT="0" distB="0" distL="114300" distR="114300" simplePos="0" relativeHeight="251661312" behindDoc="0" locked="0" layoutInCell="1" allowOverlap="1" wp14:anchorId="1E6DE54D" wp14:editId="42FE975D">
              <wp:simplePos x="0" y="0"/>
              <wp:positionH relativeFrom="column">
                <wp:posOffset>-766445</wp:posOffset>
              </wp:positionH>
              <wp:positionV relativeFrom="paragraph">
                <wp:posOffset>-299085</wp:posOffset>
              </wp:positionV>
              <wp:extent cx="7263765" cy="1029775"/>
              <wp:effectExtent l="0" t="19050" r="0" b="0"/>
              <wp:wrapNone/>
              <wp:docPr id="2" name="Group 2"/>
              <wp:cNvGraphicFramePr/>
              <a:graphic xmlns:a="http://schemas.openxmlformats.org/drawingml/2006/main">
                <a:graphicData uri="http://schemas.microsoft.com/office/word/2010/wordprocessingGroup">
                  <wpg:wgp>
                    <wpg:cNvGrpSpPr/>
                    <wpg:grpSpPr>
                      <a:xfrm>
                        <a:off x="0" y="0"/>
                        <a:ext cx="7263765" cy="1029775"/>
                        <a:chOff x="0" y="0"/>
                        <a:chExt cx="7263765" cy="1029775"/>
                      </a:xfrm>
                    </wpg:grpSpPr>
                    <wps:wsp>
                      <wps:cNvPr id="3" name="Straight Connector 3"/>
                      <wps:cNvCnPr/>
                      <wps:spPr>
                        <a:xfrm>
                          <a:off x="175847" y="0"/>
                          <a:ext cx="7040245" cy="0"/>
                        </a:xfrm>
                        <a:prstGeom prst="line">
                          <a:avLst/>
                        </a:prstGeom>
                        <a:ln w="28575">
                          <a:solidFill>
                            <a:srgbClr val="76BE43"/>
                          </a:solidFill>
                        </a:ln>
                      </wps:spPr>
                      <wps:style>
                        <a:lnRef idx="1">
                          <a:schemeClr val="accent1"/>
                        </a:lnRef>
                        <a:fillRef idx="0">
                          <a:schemeClr val="accent1"/>
                        </a:fillRef>
                        <a:effectRef idx="0">
                          <a:schemeClr val="accent1"/>
                        </a:effectRef>
                        <a:fontRef idx="minor">
                          <a:schemeClr val="tx1"/>
                        </a:fontRef>
                      </wps:style>
                      <wps:bodyPr/>
                    </wps:wsp>
                    <wps:wsp>
                      <wps:cNvPr id="4" name="Text Box 2"/>
                      <wps:cNvSpPr txBox="1">
                        <a:spLocks noChangeArrowheads="1"/>
                      </wps:cNvSpPr>
                      <wps:spPr bwMode="auto">
                        <a:xfrm>
                          <a:off x="0" y="44255"/>
                          <a:ext cx="7263765" cy="985520"/>
                        </a:xfrm>
                        <a:prstGeom prst="rect">
                          <a:avLst/>
                        </a:prstGeom>
                        <a:noFill/>
                        <a:ln w="9525">
                          <a:noFill/>
                          <a:miter lim="800000"/>
                          <a:headEnd/>
                          <a:tailEnd/>
                        </a:ln>
                      </wps:spPr>
                      <wps:txbx>
                        <w:txbxContent>
                          <w:p w14:paraId="0861A4B3" w14:textId="77777777" w:rsidR="001F1D85" w:rsidRPr="00F03D43" w:rsidRDefault="001F1D85" w:rsidP="001F1D85">
                            <w:pPr>
                              <w:spacing w:line="240" w:lineRule="auto"/>
                              <w:jc w:val="center"/>
                              <w:rPr>
                                <w:i/>
                                <w:iCs/>
                                <w:color w:val="A6A6A6" w:themeColor="background1" w:themeShade="A6"/>
                              </w:rPr>
                            </w:pPr>
                            <w:r w:rsidRPr="00F03D43">
                              <w:rPr>
                                <w:i/>
                                <w:iCs/>
                                <w:color w:val="A6A6A6" w:themeColor="background1" w:themeShade="A6"/>
                              </w:rPr>
                              <w:t>This template was published by Volunteerability for the Volunteerability project (2020-2024), in partnership with Orana Australia Ltd, Northern Volunteering SA &amp; Southern Volunteering SA.</w:t>
                            </w:r>
                          </w:p>
                          <w:p w14:paraId="24F81F60" w14:textId="77777777" w:rsidR="001F1D85" w:rsidRPr="00F03D43" w:rsidRDefault="001F1D85" w:rsidP="001F1D85">
                            <w:pPr>
                              <w:spacing w:line="240" w:lineRule="auto"/>
                              <w:jc w:val="center"/>
                              <w:rPr>
                                <w:color w:val="A6A6A6" w:themeColor="background1" w:themeShade="A6"/>
                              </w:rPr>
                            </w:pPr>
                            <w:r w:rsidRPr="00F03D43">
                              <w:rPr>
                                <w:i/>
                                <w:iCs/>
                                <w:color w:val="A6A6A6" w:themeColor="background1" w:themeShade="A6"/>
                              </w:rPr>
                              <w:t>Funded by the Australian Government, Department of Social Services.  For more inclusive resources visit volunteerability.com.au</w:t>
                            </w:r>
                          </w:p>
                        </w:txbxContent>
                      </wps:txbx>
                      <wps:bodyPr rot="0" vert="horz" wrap="square" lIns="91440" tIns="45720" rIns="91440" bIns="45720" anchor="t" anchorCtr="0">
                        <a:spAutoFit/>
                      </wps:bodyPr>
                    </wps:wsp>
                  </wpg:wgp>
                </a:graphicData>
              </a:graphic>
            </wp:anchor>
          </w:drawing>
        </mc:Choice>
        <mc:Fallback>
          <w:pict>
            <v:group w14:anchorId="1E6DE54D" id="Group 2" o:spid="_x0000_s1028" style="position:absolute;margin-left:-60.35pt;margin-top:-23.55pt;width:571.95pt;height:81.1pt;z-index:251661312" coordsize="72637,1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jXCQMAAIcHAAAOAAAAZHJzL2Uyb0RvYy54bWy0Ve1umzAU/T9p72D5/wqhkA9UUrXphyZ1&#10;W7V2D+AYA9aMzWwn0D39rg0hWZupWqflB7Hx/TrH53LPzrtaoC3ThiuZ4clJiBGTVOVclhn+9njz&#10;YY6RsUTmRCjJMvzEDD5fvn931jYpi1SlRM40giDSpG2T4craJg0CQytWE3OiGibhsFC6Jha2ugxy&#10;TVqIXosgCsNp0CqdN1pRZgy8veoP8dLHLwpG7ZeiMMwikWGozfqn9s+1ewbLM5KWmjQVp0MZ5A1V&#10;1IRLSDqGuiKWoI3mL0LVnGplVGFPqKoDVRScMo8B0EzCZ2hutdo0HkuZtmUz0gTUPuPpzWHp5+2t&#10;bh6aew1MtE0JXPidw9IVunb/UCXqPGVPI2Wss4jCy1k0PZ1NE4wonE3CaDGbJT2ptALmX/jR6voV&#10;z2CXOPitnLYBgZg9B+bfOHioSMM8tSYFDu414nmGTzGSpAaZPlhNeFlZtFJSgoiURqcOlqsCzFdy&#10;4MukBqg7QtZklszjGUZHGAvjMIoHxrwAR8QkbbSxt0zVyC0yLLh0RZKUbO+MhfxgujNxr4VEbYaj&#10;eQKku71Rguc3XAi/0eV6JTTaEtD+bHp5HXsIEOLADHZCQlwHrIfiV/ZJsD7BV1YANXDTkz6Da0w2&#10;hiWUMmknjhofCaydWwEljI7h646DvXNlvmn/xnn08JmVtKNzzaXSx7Lbbldy0dvvGOhxOwrWKn/y&#10;l+ypAeX1l//fJRjvJPjoWuxSdSg6EJ5rVGQ7eD1eSHOn6HeDpFpVRJbsQmvVVozk0CA9yEGzzrXH&#10;4O4ZrdtPKgelk41VnqKj3R7HUTL089GOX8yTJHpFxBr6x2f4g4ilcooFBe30vEiiXs4HJzW3MCcE&#10;rzM8D92v/8g4oNcy986WcNGvj4vadusODPeXi7Tq5wHML1hUSv/EqIVZkGHzY0M0w0h8lMDjYhLH&#10;bnj4TZzMADHShyfrwxMiKYTKsMWoX66sHzgOoGkugO8b7nt5X8kgP68y/9mDr73vqGEyuXFyuPf2&#10;+/m5/AUAAP//AwBQSwMEFAAGAAgAAAAhAPOOAQHiAAAADQEAAA8AAABkcnMvZG93bnJldi54bWxM&#10;j8FuwjAMhu+T9g6RJ+0GScoYqDRFCG07oUnApGm30Ji2okmqJrTl7WdO2+23/On352w92ob12IXa&#10;OwVyKoChK7ypXang6/g+WQILUTujG+9QwQ0DrPPHh0ynxg9uj/0hloxKXEi1girGNuU8FBVaHaa+&#10;RUe7s++sjjR2JTedHqjcNjwR4pVbXTu6UOkWtxUWl8PVKvgY9LCZybd+dzlvbz/H+ef3TqJSz0/j&#10;ZgUs4hj/YLjrkzrk5HTyV2cCaxRMZCIWxFJ6WUhgd0QkswTYiZKcS+B5xv9/kf8CAAD//wMAUEsB&#10;Ai0AFAAGAAgAAAAhALaDOJL+AAAA4QEAABMAAAAAAAAAAAAAAAAAAAAAAFtDb250ZW50X1R5cGVz&#10;XS54bWxQSwECLQAUAAYACAAAACEAOP0h/9YAAACUAQAACwAAAAAAAAAAAAAAAAAvAQAAX3JlbHMv&#10;LnJlbHNQSwECLQAUAAYACAAAACEAenWI1wkDAACHBwAADgAAAAAAAAAAAAAAAAAuAgAAZHJzL2Uy&#10;b0RvYy54bWxQSwECLQAUAAYACAAAACEA844BAeIAAAANAQAADwAAAAAAAAAAAAAAAABjBQAAZHJz&#10;L2Rvd25yZXYueG1sUEsFBgAAAAAEAAQA8wAAAHIGAAAAAA==&#10;">
              <v:line id="Straight Connector 3" o:spid="_x0000_s1029" style="position:absolute;visibility:visible;mso-wrap-style:square" from="1758,0" to="7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zEwwAAANoAAAAPAAAAZHJzL2Rvd25yZXYueG1sRI9Pi8Iw&#10;FMTvgt8hPMGbprq4SjWKyirrYRf8A16fzbMtNi+liVr305sFweMwM79hJrPaFOJGlcstK+h1IxDE&#10;idU5pwoO+1VnBMJ5ZI2FZVLwIAezabMxwVjbO2/ptvOpCBB2MSrIvC9jKV2SkUHXtSVx8M62MuiD&#10;rFKpK7wHuClkP4o+pcGcw0KGJS0zSi67q1GwHAwuf8Ofxe/mRF/mKHmd+P5aqXarno9BeKr9O/xq&#10;f2sFH/B/JdwAOX0CAAD//wMAUEsBAi0AFAAGAAgAAAAhANvh9svuAAAAhQEAABMAAAAAAAAAAAAA&#10;AAAAAAAAAFtDb250ZW50X1R5cGVzXS54bWxQSwECLQAUAAYACAAAACEAWvQsW78AAAAVAQAACwAA&#10;AAAAAAAAAAAAAAAfAQAAX3JlbHMvLnJlbHNQSwECLQAUAAYACAAAACEAozUcxMMAAADaAAAADwAA&#10;AAAAAAAAAAAAAAAHAgAAZHJzL2Rvd25yZXYueG1sUEsFBgAAAAADAAMAtwAAAPcCAAAAAA==&#10;" strokecolor="#76be43" strokeweight="2.25pt">
                <v:stroke joinstyle="miter"/>
              </v:line>
              <v:shapetype id="_x0000_t202" coordsize="21600,21600" o:spt="202" path="m,l,21600r21600,l21600,xe">
                <v:stroke joinstyle="miter"/>
                <v:path gradientshapeok="t" o:connecttype="rect"/>
              </v:shapetype>
              <v:shape id="Text Box 2" o:spid="_x0000_s1030" type="#_x0000_t202" style="position:absolute;top:442;width:7263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0861A4B3" w14:textId="77777777" w:rsidR="001F1D85" w:rsidRPr="00F03D43" w:rsidRDefault="001F1D85" w:rsidP="001F1D85">
                      <w:pPr>
                        <w:spacing w:line="240" w:lineRule="auto"/>
                        <w:jc w:val="center"/>
                        <w:rPr>
                          <w:i/>
                          <w:iCs/>
                          <w:color w:val="A6A6A6" w:themeColor="background1" w:themeShade="A6"/>
                        </w:rPr>
                      </w:pPr>
                      <w:r w:rsidRPr="00F03D43">
                        <w:rPr>
                          <w:i/>
                          <w:iCs/>
                          <w:color w:val="A6A6A6" w:themeColor="background1" w:themeShade="A6"/>
                        </w:rPr>
                        <w:t>This template was published by Volunteerability for the Volunteerability project (2020-2024), in partnership with Orana Australia Ltd, Northern Volunteering SA &amp; Southern Volunteering SA.</w:t>
                      </w:r>
                    </w:p>
                    <w:p w14:paraId="24F81F60" w14:textId="77777777" w:rsidR="001F1D85" w:rsidRPr="00F03D43" w:rsidRDefault="001F1D85" w:rsidP="001F1D85">
                      <w:pPr>
                        <w:spacing w:line="240" w:lineRule="auto"/>
                        <w:jc w:val="center"/>
                        <w:rPr>
                          <w:color w:val="A6A6A6" w:themeColor="background1" w:themeShade="A6"/>
                        </w:rPr>
                      </w:pPr>
                      <w:r w:rsidRPr="00F03D43">
                        <w:rPr>
                          <w:i/>
                          <w:iCs/>
                          <w:color w:val="A6A6A6" w:themeColor="background1" w:themeShade="A6"/>
                        </w:rPr>
                        <w:t>Funded by the Australian Government, Department of Social Services.  For more inclusive resources visit volunteerability.com.au</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05EF7" w14:textId="77777777" w:rsidR="001F1D85" w:rsidRDefault="001F1D85" w:rsidP="001F1D85">
      <w:pPr>
        <w:spacing w:after="0" w:line="240" w:lineRule="auto"/>
      </w:pPr>
      <w:r>
        <w:separator/>
      </w:r>
    </w:p>
  </w:footnote>
  <w:footnote w:type="continuationSeparator" w:id="0">
    <w:p w14:paraId="6CDC493A" w14:textId="77777777" w:rsidR="001F1D85" w:rsidRDefault="001F1D85" w:rsidP="001F1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6034F"/>
    <w:multiLevelType w:val="hybridMultilevel"/>
    <w:tmpl w:val="34680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24F4060"/>
    <w:multiLevelType w:val="multilevel"/>
    <w:tmpl w:val="C48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1121511">
    <w:abstractNumId w:val="1"/>
  </w:num>
  <w:num w:numId="2" w16cid:durableId="233636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434"/>
    <w:rsid w:val="001F1D85"/>
    <w:rsid w:val="00214938"/>
    <w:rsid w:val="00383019"/>
    <w:rsid w:val="005369AF"/>
    <w:rsid w:val="005D1FBA"/>
    <w:rsid w:val="007A0F6E"/>
    <w:rsid w:val="009741CA"/>
    <w:rsid w:val="009A66BE"/>
    <w:rsid w:val="00A04434"/>
    <w:rsid w:val="00AD6200"/>
    <w:rsid w:val="00C347FD"/>
    <w:rsid w:val="00ED322C"/>
    <w:rsid w:val="00FB0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C84273"/>
  <w15:chartTrackingRefBased/>
  <w15:docId w15:val="{5ADEF6A4-0F3D-42DC-B0B8-508A7135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443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A04434"/>
    <w:pPr>
      <w:ind w:left="720"/>
      <w:contextualSpacing/>
    </w:pPr>
  </w:style>
  <w:style w:type="table" w:styleId="TableGrid">
    <w:name w:val="Table Grid"/>
    <w:basedOn w:val="TableNormal"/>
    <w:uiPriority w:val="39"/>
    <w:rsid w:val="00C3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85"/>
  </w:style>
  <w:style w:type="paragraph" w:styleId="Footer">
    <w:name w:val="footer"/>
    <w:basedOn w:val="Normal"/>
    <w:link w:val="FooterChar"/>
    <w:uiPriority w:val="99"/>
    <w:unhideWhenUsed/>
    <w:rsid w:val="001F1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Andresen</dc:creator>
  <cp:keywords/>
  <dc:description/>
  <cp:lastModifiedBy>Ashley Andresen</cp:lastModifiedBy>
  <cp:revision>6</cp:revision>
  <dcterms:created xsi:type="dcterms:W3CDTF">2023-04-14T05:25:00Z</dcterms:created>
  <dcterms:modified xsi:type="dcterms:W3CDTF">2023-05-25T01:40:00Z</dcterms:modified>
</cp:coreProperties>
</file>